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2EFE4" w14:textId="0B2A9F00" w:rsidR="00780E35" w:rsidRPr="00E93229" w:rsidRDefault="00B976A1">
      <w:pPr>
        <w:rPr>
          <w:rFonts w:ascii="Times New Roman" w:hAnsi="Times New Roman" w:cs="Times New Roman"/>
          <w:sz w:val="28"/>
          <w:szCs w:val="28"/>
          <w:lang w:val="es-ES"/>
        </w:rPr>
      </w:pPr>
      <w:r w:rsidRPr="00093764">
        <w:rPr>
          <w:rFonts w:ascii="Times New Roman" w:hAnsi="Times New Roman"/>
          <w:sz w:val="28"/>
          <w:lang w:val="es-ES"/>
        </w:rPr>
        <w:t xml:space="preserve">Vocabulario para la lectura del fragmento </w:t>
      </w:r>
      <w:r w:rsidR="00093764" w:rsidRPr="00093764">
        <w:rPr>
          <w:rFonts w:ascii="Times New Roman" w:hAnsi="Times New Roman"/>
          <w:sz w:val="28"/>
          <w:lang w:val="es-ES"/>
        </w:rPr>
        <w:t>de</w:t>
      </w:r>
      <w:r w:rsidR="00093764">
        <w:rPr>
          <w:rFonts w:ascii="Times New Roman" w:hAnsi="Times New Roman"/>
          <w:sz w:val="28"/>
          <w:lang w:val="es-ES"/>
        </w:rPr>
        <w:t xml:space="preserve"> </w:t>
      </w:r>
      <w:r w:rsidRPr="00093764">
        <w:rPr>
          <w:rFonts w:ascii="Times New Roman" w:hAnsi="Times New Roman"/>
          <w:sz w:val="28"/>
          <w:lang w:val="es-ES"/>
        </w:rPr>
        <w:t>“Memorias de una cubanita que nació con el siglo”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658"/>
        <w:gridCol w:w="2687"/>
      </w:tblGrid>
      <w:tr w:rsidR="00192830" w14:paraId="1FF2B4E9" w14:textId="77777777" w:rsidTr="00093764">
        <w:tc>
          <w:tcPr>
            <w:tcW w:w="66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289E1A2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b/>
                <w:sz w:val="28"/>
                <w:lang w:val="es-ES"/>
              </w:rPr>
              <w:t>fornido</w:t>
            </w:r>
          </w:p>
          <w:p w14:paraId="0EA1DB99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sz w:val="28"/>
                <w:lang w:val="es-ES"/>
              </w:rPr>
              <w:t>Robusto y de mucho hueso.</w:t>
            </w:r>
          </w:p>
        </w:tc>
        <w:tc>
          <w:tcPr>
            <w:tcW w:w="268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2722497" w14:textId="77777777" w:rsidR="00192830" w:rsidRDefault="00000000">
            <w:r>
              <w:rPr>
                <w:rFonts w:ascii="Times New Roman" w:hAnsi="Times New Roman"/>
                <w:sz w:val="28"/>
              </w:rPr>
              <w:t>Крепкий, коренастый, плотного сложения</w:t>
            </w:r>
          </w:p>
        </w:tc>
      </w:tr>
      <w:tr w:rsidR="00192830" w14:paraId="2C004331" w14:textId="77777777" w:rsidTr="00093764">
        <w:tc>
          <w:tcPr>
            <w:tcW w:w="66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30AE974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b/>
                <w:sz w:val="28"/>
                <w:lang w:val="es-ES"/>
              </w:rPr>
              <w:t>ojal</w:t>
            </w:r>
          </w:p>
          <w:p w14:paraId="54AAA94F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sz w:val="28"/>
                <w:lang w:val="es-ES"/>
              </w:rPr>
              <w:t>Hendidura ordinariamente reforzada en sus bordes y a propósito para abrochar un botón, una muletilla u otra cosa semejante.</w:t>
            </w:r>
          </w:p>
        </w:tc>
        <w:tc>
          <w:tcPr>
            <w:tcW w:w="268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22E0EF3" w14:textId="77777777" w:rsidR="00192830" w:rsidRDefault="00000000">
            <w:r>
              <w:rPr>
                <w:rFonts w:ascii="Times New Roman" w:hAnsi="Times New Roman"/>
                <w:sz w:val="28"/>
              </w:rPr>
              <w:t>Петлица</w:t>
            </w:r>
          </w:p>
        </w:tc>
      </w:tr>
      <w:tr w:rsidR="00192830" w14:paraId="675E8446" w14:textId="77777777" w:rsidTr="00093764">
        <w:tc>
          <w:tcPr>
            <w:tcW w:w="66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11E6A25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b/>
                <w:sz w:val="28"/>
                <w:lang w:val="es-ES"/>
              </w:rPr>
              <w:t>solitario</w:t>
            </w:r>
          </w:p>
          <w:p w14:paraId="26DAE1E3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sz w:val="28"/>
                <w:lang w:val="es-ES"/>
              </w:rPr>
              <w:t>Diamante grueso que se engasta solo en una joya.</w:t>
            </w:r>
          </w:p>
        </w:tc>
        <w:tc>
          <w:tcPr>
            <w:tcW w:w="268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6189024" w14:textId="09C1F8B8" w:rsidR="00192830" w:rsidRDefault="00000000">
            <w:r>
              <w:rPr>
                <w:rFonts w:ascii="Times New Roman" w:hAnsi="Times New Roman"/>
                <w:sz w:val="28"/>
              </w:rPr>
              <w:t>Бриллиант-солитер; украшение с одиночным бриллиантом</w:t>
            </w:r>
          </w:p>
        </w:tc>
      </w:tr>
      <w:tr w:rsidR="00192830" w14:paraId="3DB01328" w14:textId="77777777" w:rsidTr="00093764">
        <w:tc>
          <w:tcPr>
            <w:tcW w:w="66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0057169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b/>
                <w:sz w:val="28"/>
                <w:lang w:val="es-ES"/>
              </w:rPr>
              <w:t>fusta</w:t>
            </w:r>
          </w:p>
          <w:p w14:paraId="5BDC85E9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sz w:val="28"/>
                <w:lang w:val="es-ES"/>
              </w:rPr>
              <w:t>Vara flexible o látigo largo y delgado que por el extremo superior tiene una trencilla de correa, que se usa para estimular a los caballos.</w:t>
            </w:r>
          </w:p>
        </w:tc>
        <w:tc>
          <w:tcPr>
            <w:tcW w:w="268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60A2166" w14:textId="77777777" w:rsidR="00192830" w:rsidRDefault="00000000">
            <w:r>
              <w:rPr>
                <w:rFonts w:ascii="Times New Roman" w:hAnsi="Times New Roman"/>
                <w:sz w:val="28"/>
              </w:rPr>
              <w:t>Хлыст, стек</w:t>
            </w:r>
          </w:p>
        </w:tc>
      </w:tr>
      <w:tr w:rsidR="00192830" w14:paraId="5A4476ED" w14:textId="77777777" w:rsidTr="00093764">
        <w:tc>
          <w:tcPr>
            <w:tcW w:w="66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6DBBBDA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b/>
                <w:sz w:val="28"/>
                <w:lang w:val="es-ES"/>
              </w:rPr>
              <w:t>restallar</w:t>
            </w:r>
          </w:p>
          <w:p w14:paraId="56C25743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sz w:val="28"/>
                <w:lang w:val="es-ES"/>
              </w:rPr>
              <w:t>Dicho de una cosa, como la honda o el látigo cuando se manejan o sacuden en el aire con violencia: Chasquear, estallar.</w:t>
            </w:r>
          </w:p>
        </w:tc>
        <w:tc>
          <w:tcPr>
            <w:tcW w:w="268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89A8099" w14:textId="77777777" w:rsidR="00192830" w:rsidRDefault="00000000">
            <w:r>
              <w:rPr>
                <w:rFonts w:ascii="Times New Roman" w:hAnsi="Times New Roman"/>
                <w:sz w:val="28"/>
              </w:rPr>
              <w:t>Щёлкать, хлопать (о хлысте)</w:t>
            </w:r>
          </w:p>
        </w:tc>
      </w:tr>
      <w:tr w:rsidR="00752D4F" w:rsidRPr="00752D4F" w14:paraId="4DCAA263" w14:textId="77777777" w:rsidTr="00093764">
        <w:tc>
          <w:tcPr>
            <w:tcW w:w="66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E4FEE31" w14:textId="77777777" w:rsidR="00192830" w:rsidRPr="00752D4F" w:rsidRDefault="00000000">
            <w:proofErr w:type="spellStart"/>
            <w:r w:rsidRPr="00752D4F">
              <w:rPr>
                <w:rFonts w:ascii="Times New Roman" w:hAnsi="Times New Roman"/>
                <w:b/>
                <w:sz w:val="28"/>
              </w:rPr>
              <w:t>nutrido</w:t>
            </w:r>
            <w:proofErr w:type="spellEnd"/>
          </w:p>
          <w:p w14:paraId="3B71A671" w14:textId="77777777" w:rsidR="00192830" w:rsidRPr="00752D4F" w:rsidRDefault="00000000">
            <w:r w:rsidRPr="00752D4F">
              <w:rPr>
                <w:rFonts w:ascii="Times New Roman" w:hAnsi="Times New Roman"/>
                <w:sz w:val="28"/>
              </w:rPr>
              <w:t>Lleno, abundante.</w:t>
            </w:r>
          </w:p>
        </w:tc>
        <w:tc>
          <w:tcPr>
            <w:tcW w:w="268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20B1253" w14:textId="77777777" w:rsidR="00192830" w:rsidRPr="00752D4F" w:rsidRDefault="00000000">
            <w:r w:rsidRPr="00752D4F">
              <w:rPr>
                <w:rFonts w:ascii="Times New Roman" w:hAnsi="Times New Roman"/>
                <w:sz w:val="28"/>
              </w:rPr>
              <w:t>Многочисленный, обильный</w:t>
            </w:r>
          </w:p>
        </w:tc>
      </w:tr>
      <w:tr w:rsidR="00192830" w14:paraId="690C84A9" w14:textId="77777777" w:rsidTr="00093764">
        <w:tc>
          <w:tcPr>
            <w:tcW w:w="66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1C49E8E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b/>
                <w:sz w:val="28"/>
                <w:lang w:val="es-ES"/>
              </w:rPr>
              <w:t>entallar</w:t>
            </w:r>
          </w:p>
          <w:p w14:paraId="1F03B1B0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sz w:val="28"/>
                <w:lang w:val="es-ES"/>
              </w:rPr>
              <w:t>Ajustar la ropa a la cintura.</w:t>
            </w:r>
          </w:p>
        </w:tc>
        <w:tc>
          <w:tcPr>
            <w:tcW w:w="268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BC46967" w14:textId="77777777" w:rsidR="00192830" w:rsidRDefault="00000000">
            <w:r>
              <w:rPr>
                <w:rFonts w:ascii="Times New Roman" w:hAnsi="Times New Roman"/>
                <w:sz w:val="28"/>
              </w:rPr>
              <w:t>Приталивать, подгонять одежду по талии</w:t>
            </w:r>
          </w:p>
        </w:tc>
      </w:tr>
      <w:tr w:rsidR="00192830" w14:paraId="418B0C51" w14:textId="77777777" w:rsidTr="00093764">
        <w:tc>
          <w:tcPr>
            <w:tcW w:w="66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04A2522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b/>
                <w:sz w:val="28"/>
                <w:lang w:val="es-ES"/>
              </w:rPr>
              <w:t>engalanar</w:t>
            </w:r>
          </w:p>
          <w:p w14:paraId="577F45BE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sz w:val="28"/>
                <w:lang w:val="es-ES"/>
              </w:rPr>
              <w:t>Poner galano a alguien o algo, adornar.</w:t>
            </w:r>
          </w:p>
        </w:tc>
        <w:tc>
          <w:tcPr>
            <w:tcW w:w="268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8A3734C" w14:textId="77777777" w:rsidR="00192830" w:rsidRDefault="00000000">
            <w:r>
              <w:rPr>
                <w:rFonts w:ascii="Times New Roman" w:hAnsi="Times New Roman"/>
                <w:sz w:val="28"/>
              </w:rPr>
              <w:t>Наряжать, украшать; наряжаться</w:t>
            </w:r>
          </w:p>
        </w:tc>
      </w:tr>
      <w:tr w:rsidR="00192830" w14:paraId="59758B54" w14:textId="77777777" w:rsidTr="00093764">
        <w:tc>
          <w:tcPr>
            <w:tcW w:w="66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E6453E0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b/>
                <w:sz w:val="28"/>
                <w:lang w:val="es-ES"/>
              </w:rPr>
              <w:t>granado</w:t>
            </w:r>
          </w:p>
          <w:p w14:paraId="39F260B0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sz w:val="28"/>
                <w:lang w:val="es-ES"/>
              </w:rPr>
              <w:t>Notable y señalado, principal, ilustre y escogido.</w:t>
            </w:r>
          </w:p>
        </w:tc>
        <w:tc>
          <w:tcPr>
            <w:tcW w:w="268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2740F24" w14:textId="37F9C3B6" w:rsidR="00192830" w:rsidRPr="00093764" w:rsidRDefault="00000000">
            <w:pPr>
              <w:rPr>
                <w:lang w:val="en-US"/>
              </w:rPr>
            </w:pPr>
            <w:r>
              <w:rPr>
                <w:rFonts w:ascii="Times New Roman" w:hAnsi="Times New Roman"/>
                <w:sz w:val="28"/>
              </w:rPr>
              <w:t>Видный, избранный</w:t>
            </w:r>
          </w:p>
        </w:tc>
      </w:tr>
      <w:tr w:rsidR="00192830" w14:paraId="694ED998" w14:textId="77777777" w:rsidTr="00093764">
        <w:tc>
          <w:tcPr>
            <w:tcW w:w="66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D6EF8A6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b/>
                <w:sz w:val="28"/>
                <w:lang w:val="es-ES"/>
              </w:rPr>
              <w:t>terciopelo</w:t>
            </w:r>
          </w:p>
          <w:p w14:paraId="7545B7B1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sz w:val="28"/>
                <w:lang w:val="es-ES"/>
              </w:rPr>
              <w:t>Tela de seda velluda y tupida, formada por dos urdimbres y una trama, o la de aspecto muy semejante.</w:t>
            </w:r>
          </w:p>
        </w:tc>
        <w:tc>
          <w:tcPr>
            <w:tcW w:w="268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EA4F4C5" w14:textId="77777777" w:rsidR="00192830" w:rsidRDefault="00000000">
            <w:r>
              <w:rPr>
                <w:rFonts w:ascii="Times New Roman" w:hAnsi="Times New Roman"/>
                <w:sz w:val="28"/>
              </w:rPr>
              <w:t>Бархат</w:t>
            </w:r>
          </w:p>
        </w:tc>
      </w:tr>
      <w:tr w:rsidR="00192830" w14:paraId="529F7EB4" w14:textId="77777777" w:rsidTr="00093764">
        <w:tc>
          <w:tcPr>
            <w:tcW w:w="66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0FE869F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b/>
                <w:sz w:val="28"/>
                <w:lang w:val="es-ES"/>
              </w:rPr>
              <w:t>lentejuela</w:t>
            </w:r>
          </w:p>
          <w:p w14:paraId="0F7F328B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sz w:val="28"/>
                <w:lang w:val="es-ES"/>
              </w:rPr>
              <w:t>Plancha, pequeña y redonda, de metal u otro material brillante, que se cose en los vestidos como adorno.</w:t>
            </w:r>
          </w:p>
        </w:tc>
        <w:tc>
          <w:tcPr>
            <w:tcW w:w="268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DC2BB7D" w14:textId="77777777" w:rsidR="00192830" w:rsidRDefault="00000000">
            <w:r>
              <w:rPr>
                <w:rFonts w:ascii="Times New Roman" w:hAnsi="Times New Roman"/>
                <w:sz w:val="28"/>
              </w:rPr>
              <w:t>Пайетка, блёстка</w:t>
            </w:r>
          </w:p>
        </w:tc>
      </w:tr>
      <w:tr w:rsidR="00192830" w14:paraId="7A1B6710" w14:textId="77777777" w:rsidTr="00093764">
        <w:tc>
          <w:tcPr>
            <w:tcW w:w="66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BCCA67E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b/>
                <w:sz w:val="28"/>
                <w:lang w:val="es-ES"/>
              </w:rPr>
              <w:lastRenderedPageBreak/>
              <w:t>maromero</w:t>
            </w:r>
          </w:p>
          <w:p w14:paraId="0046C5A5" w14:textId="42D48226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sz w:val="28"/>
                <w:lang w:val="es-ES"/>
              </w:rPr>
              <w:t>Acróbata.</w:t>
            </w:r>
          </w:p>
        </w:tc>
        <w:tc>
          <w:tcPr>
            <w:tcW w:w="268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6190D2E" w14:textId="77777777" w:rsidR="00192830" w:rsidRDefault="00000000">
            <w:r>
              <w:rPr>
                <w:rFonts w:ascii="Times New Roman" w:hAnsi="Times New Roman"/>
                <w:sz w:val="28"/>
              </w:rPr>
              <w:t>Акробат, канатоходец</w:t>
            </w:r>
          </w:p>
        </w:tc>
      </w:tr>
      <w:tr w:rsidR="00192830" w14:paraId="718A8958" w14:textId="77777777" w:rsidTr="00093764">
        <w:tc>
          <w:tcPr>
            <w:tcW w:w="66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84DD8BC" w14:textId="77777777" w:rsidR="00192830" w:rsidRDefault="00000000">
            <w:r>
              <w:rPr>
                <w:rFonts w:ascii="Times New Roman" w:hAnsi="Times New Roman"/>
                <w:b/>
                <w:sz w:val="28"/>
              </w:rPr>
              <w:t>ensueño</w:t>
            </w:r>
          </w:p>
          <w:p w14:paraId="2D806AF5" w14:textId="77777777" w:rsidR="00192830" w:rsidRDefault="00000000">
            <w:r>
              <w:rPr>
                <w:rFonts w:ascii="Times New Roman" w:hAnsi="Times New Roman"/>
                <w:sz w:val="28"/>
              </w:rPr>
              <w:t>Ilusión, fantasía.</w:t>
            </w:r>
          </w:p>
        </w:tc>
        <w:tc>
          <w:tcPr>
            <w:tcW w:w="268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293F77F" w14:textId="77777777" w:rsidR="00192830" w:rsidRDefault="00000000">
            <w:r>
              <w:rPr>
                <w:rFonts w:ascii="Times New Roman" w:hAnsi="Times New Roman"/>
                <w:sz w:val="28"/>
              </w:rPr>
              <w:t>Грёза, мечта, фантазия</w:t>
            </w:r>
          </w:p>
        </w:tc>
      </w:tr>
      <w:tr w:rsidR="00192830" w14:paraId="438B6413" w14:textId="77777777" w:rsidTr="00093764">
        <w:tc>
          <w:tcPr>
            <w:tcW w:w="66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94026B4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b/>
                <w:sz w:val="28"/>
                <w:lang w:val="es-ES"/>
              </w:rPr>
              <w:t>paraíso</w:t>
            </w:r>
          </w:p>
          <w:p w14:paraId="0D19A7FA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sz w:val="28"/>
                <w:lang w:val="es-ES"/>
              </w:rPr>
              <w:t>En un teatro, gallinero.</w:t>
            </w:r>
          </w:p>
          <w:p w14:paraId="2C4DDA78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b/>
                <w:sz w:val="28"/>
                <w:lang w:val="es-ES"/>
              </w:rPr>
              <w:t>gallinero</w:t>
            </w:r>
          </w:p>
          <w:p w14:paraId="41C2ED5C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sz w:val="28"/>
                <w:lang w:val="es-ES"/>
              </w:rPr>
              <w:t>En un teatro o en un cine, conjunto de localidades en la parte más alta.</w:t>
            </w:r>
          </w:p>
        </w:tc>
        <w:tc>
          <w:tcPr>
            <w:tcW w:w="268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E18AC00" w14:textId="77777777" w:rsidR="00192830" w:rsidRDefault="00000000">
            <w:r>
              <w:rPr>
                <w:rFonts w:ascii="Times New Roman" w:hAnsi="Times New Roman"/>
                <w:sz w:val="28"/>
              </w:rPr>
              <w:t>Галёрка, верхний ярус театра</w:t>
            </w:r>
          </w:p>
        </w:tc>
      </w:tr>
      <w:tr w:rsidR="00192830" w14:paraId="11AB0C8A" w14:textId="77777777" w:rsidTr="00093764">
        <w:tc>
          <w:tcPr>
            <w:tcW w:w="66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58B1248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b/>
                <w:sz w:val="28"/>
                <w:lang w:val="es-ES"/>
              </w:rPr>
              <w:t>fiera</w:t>
            </w:r>
          </w:p>
          <w:p w14:paraId="534924C7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sz w:val="28"/>
                <w:lang w:val="es-ES"/>
              </w:rPr>
              <w:t>Animal salvaje o agresivo.</w:t>
            </w:r>
          </w:p>
        </w:tc>
        <w:tc>
          <w:tcPr>
            <w:tcW w:w="268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814D137" w14:textId="77777777" w:rsidR="00192830" w:rsidRDefault="00000000">
            <w:r>
              <w:rPr>
                <w:rFonts w:ascii="Times New Roman" w:hAnsi="Times New Roman"/>
                <w:sz w:val="28"/>
              </w:rPr>
              <w:t>Дикий, хищный зверь</w:t>
            </w:r>
          </w:p>
        </w:tc>
      </w:tr>
      <w:tr w:rsidR="00192830" w14:paraId="39DA6327" w14:textId="77777777" w:rsidTr="00093764">
        <w:tc>
          <w:tcPr>
            <w:tcW w:w="66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A0CD0A3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b/>
                <w:sz w:val="28"/>
                <w:lang w:val="es-ES"/>
              </w:rPr>
              <w:t>ecuestre</w:t>
            </w:r>
          </w:p>
          <w:p w14:paraId="08ACFA80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sz w:val="28"/>
                <w:lang w:val="es-ES"/>
              </w:rPr>
              <w:t>Perteneciente o relativo al caballo, y particularmente a la equitación.</w:t>
            </w:r>
          </w:p>
        </w:tc>
        <w:tc>
          <w:tcPr>
            <w:tcW w:w="268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F12A896" w14:textId="77777777" w:rsidR="00192830" w:rsidRDefault="00000000">
            <w:r>
              <w:rPr>
                <w:rFonts w:ascii="Times New Roman" w:hAnsi="Times New Roman"/>
                <w:sz w:val="28"/>
              </w:rPr>
              <w:t>Конный; относящийся к верховой езде</w:t>
            </w:r>
          </w:p>
        </w:tc>
      </w:tr>
      <w:tr w:rsidR="00192830" w14:paraId="31F89755" w14:textId="77777777" w:rsidTr="00093764">
        <w:tc>
          <w:tcPr>
            <w:tcW w:w="66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8B352EB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b/>
                <w:sz w:val="28"/>
                <w:lang w:val="es-ES"/>
              </w:rPr>
              <w:t>percherón</w:t>
            </w:r>
          </w:p>
          <w:p w14:paraId="4280F06A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sz w:val="28"/>
                <w:lang w:val="es-ES"/>
              </w:rPr>
              <w:t>Dicho de un caballo o de una yegua: Que pertenece a una raza francesa que por su fuerza y corpulencia es muy a propósito para arrastrar grandes pesos.</w:t>
            </w:r>
          </w:p>
        </w:tc>
        <w:tc>
          <w:tcPr>
            <w:tcW w:w="268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793F3B0" w14:textId="77777777" w:rsidR="00192830" w:rsidRDefault="00000000">
            <w:r>
              <w:rPr>
                <w:rFonts w:ascii="Times New Roman" w:hAnsi="Times New Roman"/>
                <w:sz w:val="28"/>
              </w:rPr>
              <w:t>Першерон, тяжеловоз</w:t>
            </w:r>
          </w:p>
        </w:tc>
      </w:tr>
      <w:tr w:rsidR="00192830" w14:paraId="5782BC3B" w14:textId="77777777" w:rsidTr="00093764">
        <w:tc>
          <w:tcPr>
            <w:tcW w:w="66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8D25D0A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b/>
                <w:sz w:val="28"/>
                <w:lang w:val="es-ES"/>
              </w:rPr>
              <w:t>anca</w:t>
            </w:r>
          </w:p>
          <w:p w14:paraId="29481536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sz w:val="28"/>
                <w:lang w:val="es-ES"/>
              </w:rPr>
              <w:t>Cada una de las dos mitades laterales de la parte posterior de las caballerías y otros animales.</w:t>
            </w:r>
          </w:p>
        </w:tc>
        <w:tc>
          <w:tcPr>
            <w:tcW w:w="268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D628485" w14:textId="77777777" w:rsidR="00192830" w:rsidRDefault="00000000">
            <w:r>
              <w:rPr>
                <w:rFonts w:ascii="Times New Roman" w:hAnsi="Times New Roman"/>
                <w:sz w:val="28"/>
              </w:rPr>
              <w:t>Круп, задняя часть туловища животного</w:t>
            </w:r>
          </w:p>
        </w:tc>
      </w:tr>
      <w:tr w:rsidR="00192830" w14:paraId="0B64DABA" w14:textId="77777777" w:rsidTr="00093764">
        <w:tc>
          <w:tcPr>
            <w:tcW w:w="66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D7BFC13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b/>
                <w:sz w:val="28"/>
                <w:lang w:val="es-ES"/>
              </w:rPr>
              <w:t>musitar</w:t>
            </w:r>
          </w:p>
          <w:p w14:paraId="28823A2C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sz w:val="28"/>
                <w:lang w:val="es-ES"/>
              </w:rPr>
              <w:t>Hablar en voz baja, susurrar.</w:t>
            </w:r>
          </w:p>
        </w:tc>
        <w:tc>
          <w:tcPr>
            <w:tcW w:w="268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6FE7896" w14:textId="77777777" w:rsidR="00192830" w:rsidRDefault="00000000">
            <w:r>
              <w:rPr>
                <w:rFonts w:ascii="Times New Roman" w:hAnsi="Times New Roman"/>
                <w:sz w:val="28"/>
              </w:rPr>
              <w:t>Говорить вполголоса, шептать</w:t>
            </w:r>
          </w:p>
        </w:tc>
      </w:tr>
      <w:tr w:rsidR="00192830" w14:paraId="2049BF61" w14:textId="77777777" w:rsidTr="00093764">
        <w:tc>
          <w:tcPr>
            <w:tcW w:w="66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727C8F1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b/>
                <w:sz w:val="28"/>
                <w:lang w:val="es-ES"/>
              </w:rPr>
              <w:t>retorcer</w:t>
            </w:r>
          </w:p>
          <w:p w14:paraId="0C54A84F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sz w:val="28"/>
                <w:lang w:val="es-ES"/>
              </w:rPr>
              <w:t>Torcer mucho algo, dándole vueltas alrededor.</w:t>
            </w:r>
          </w:p>
        </w:tc>
        <w:tc>
          <w:tcPr>
            <w:tcW w:w="268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6C9A19D" w14:textId="77777777" w:rsidR="00192830" w:rsidRDefault="00000000">
            <w:r>
              <w:rPr>
                <w:rFonts w:ascii="Times New Roman" w:hAnsi="Times New Roman"/>
                <w:sz w:val="28"/>
              </w:rPr>
              <w:t>Скручивать, выкручивать</w:t>
            </w:r>
          </w:p>
        </w:tc>
      </w:tr>
      <w:tr w:rsidR="00192830" w14:paraId="57312B64" w14:textId="77777777" w:rsidTr="00093764">
        <w:tc>
          <w:tcPr>
            <w:tcW w:w="66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83FC0AF" w14:textId="77777777" w:rsidR="00192830" w:rsidRDefault="00000000">
            <w:r>
              <w:rPr>
                <w:rFonts w:ascii="Times New Roman" w:hAnsi="Times New Roman"/>
                <w:b/>
                <w:sz w:val="28"/>
              </w:rPr>
              <w:t>desalado</w:t>
            </w:r>
          </w:p>
          <w:p w14:paraId="50CFC840" w14:textId="77777777" w:rsidR="00192830" w:rsidRDefault="00000000">
            <w:r>
              <w:rPr>
                <w:rFonts w:ascii="Times New Roman" w:hAnsi="Times New Roman"/>
                <w:sz w:val="28"/>
              </w:rPr>
              <w:t>Ansioso, acelerado.</w:t>
            </w:r>
          </w:p>
        </w:tc>
        <w:tc>
          <w:tcPr>
            <w:tcW w:w="268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E420E73" w14:textId="77777777" w:rsidR="00192830" w:rsidRDefault="00000000">
            <w:r>
              <w:rPr>
                <w:rFonts w:ascii="Times New Roman" w:hAnsi="Times New Roman"/>
                <w:sz w:val="28"/>
              </w:rPr>
              <w:t>Встревоженный, поспешный; стремглав</w:t>
            </w:r>
          </w:p>
        </w:tc>
      </w:tr>
      <w:tr w:rsidR="00192830" w14:paraId="16E2F6A9" w14:textId="77777777" w:rsidTr="00093764">
        <w:tc>
          <w:tcPr>
            <w:tcW w:w="66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45A7E76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b/>
                <w:sz w:val="28"/>
                <w:lang w:val="es-ES"/>
              </w:rPr>
              <w:t>atropellar</w:t>
            </w:r>
          </w:p>
          <w:p w14:paraId="6EB23441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sz w:val="28"/>
                <w:lang w:val="es-ES"/>
              </w:rPr>
              <w:t>Agraviar a alguien empleando violencia o abusando de la fuerza o poder que se tiene.</w:t>
            </w:r>
          </w:p>
        </w:tc>
        <w:tc>
          <w:tcPr>
            <w:tcW w:w="268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58B9514" w14:textId="77777777" w:rsidR="00192830" w:rsidRDefault="00000000">
            <w:r>
              <w:rPr>
                <w:rFonts w:ascii="Times New Roman" w:hAnsi="Times New Roman"/>
                <w:sz w:val="28"/>
              </w:rPr>
              <w:t>Грубо обращаться, притеснять, обижать</w:t>
            </w:r>
          </w:p>
        </w:tc>
      </w:tr>
      <w:tr w:rsidR="00192830" w14:paraId="4A3CA8C4" w14:textId="77777777" w:rsidTr="00093764">
        <w:tc>
          <w:tcPr>
            <w:tcW w:w="66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C1D756F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b/>
                <w:sz w:val="28"/>
                <w:lang w:val="es-ES"/>
              </w:rPr>
              <w:t>desnucar</w:t>
            </w:r>
          </w:p>
          <w:p w14:paraId="312ED41B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sz w:val="28"/>
                <w:lang w:val="es-ES"/>
              </w:rPr>
              <w:t>Sacar de su lugar los huesos de la nuca.</w:t>
            </w:r>
          </w:p>
        </w:tc>
        <w:tc>
          <w:tcPr>
            <w:tcW w:w="268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C8BCCCC" w14:textId="77777777" w:rsidR="00192830" w:rsidRDefault="00000000">
            <w:r>
              <w:rPr>
                <w:rFonts w:ascii="Times New Roman" w:hAnsi="Times New Roman"/>
                <w:sz w:val="28"/>
              </w:rPr>
              <w:t>Свернуть, сломать шею</w:t>
            </w:r>
          </w:p>
        </w:tc>
      </w:tr>
      <w:tr w:rsidR="00192830" w14:paraId="30CEDCE9" w14:textId="77777777" w:rsidTr="00093764">
        <w:tc>
          <w:tcPr>
            <w:tcW w:w="66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4234E62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b/>
                <w:sz w:val="28"/>
                <w:lang w:val="es-ES"/>
              </w:rPr>
              <w:t>encaramar</w:t>
            </w:r>
          </w:p>
          <w:p w14:paraId="2982BDA6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sz w:val="28"/>
                <w:lang w:val="es-ES"/>
              </w:rPr>
              <w:t>Levantar o subir a alguien o algo a lugar dificultoso de alcanzar.</w:t>
            </w:r>
          </w:p>
        </w:tc>
        <w:tc>
          <w:tcPr>
            <w:tcW w:w="268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7B25E0D" w14:textId="0B6FEE7F" w:rsidR="00192830" w:rsidRPr="00752D4F" w:rsidRDefault="00000000">
            <w:pPr>
              <w:rPr>
                <w:lang w:val="es-ES"/>
              </w:rPr>
            </w:pPr>
            <w:r>
              <w:rPr>
                <w:rFonts w:ascii="Times New Roman" w:hAnsi="Times New Roman"/>
                <w:sz w:val="28"/>
              </w:rPr>
              <w:t>Взгромождать, поднимать</w:t>
            </w:r>
          </w:p>
        </w:tc>
      </w:tr>
      <w:tr w:rsidR="00192830" w14:paraId="06A405D3" w14:textId="77777777" w:rsidTr="00093764">
        <w:tc>
          <w:tcPr>
            <w:tcW w:w="66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982BC82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b/>
                <w:sz w:val="28"/>
                <w:lang w:val="es-ES"/>
              </w:rPr>
              <w:lastRenderedPageBreak/>
              <w:t>a mano limpia</w:t>
            </w:r>
          </w:p>
          <w:p w14:paraId="67868B69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sz w:val="28"/>
                <w:lang w:val="es-ES"/>
              </w:rPr>
              <w:t>A brazo partido (‖ sin armas).</w:t>
            </w:r>
          </w:p>
        </w:tc>
        <w:tc>
          <w:tcPr>
            <w:tcW w:w="268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F9F2039" w14:textId="77777777" w:rsidR="00192830" w:rsidRDefault="00000000">
            <w:r>
              <w:rPr>
                <w:rFonts w:ascii="Times New Roman" w:hAnsi="Times New Roman"/>
                <w:sz w:val="28"/>
              </w:rPr>
              <w:t>Без оружия; голыми руками, без приспособлений</w:t>
            </w:r>
          </w:p>
        </w:tc>
      </w:tr>
      <w:tr w:rsidR="00192830" w14:paraId="723EA644" w14:textId="77777777" w:rsidTr="00093764">
        <w:tc>
          <w:tcPr>
            <w:tcW w:w="66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D801E55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b/>
                <w:sz w:val="28"/>
                <w:lang w:val="es-ES"/>
              </w:rPr>
              <w:t>impostor</w:t>
            </w:r>
          </w:p>
          <w:p w14:paraId="171882F1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sz w:val="28"/>
                <w:lang w:val="es-ES"/>
              </w:rPr>
              <w:t>Que finge o engaña con apariencia de verdad.</w:t>
            </w:r>
          </w:p>
        </w:tc>
        <w:tc>
          <w:tcPr>
            <w:tcW w:w="268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26405C9" w14:textId="77777777" w:rsidR="00192830" w:rsidRDefault="00000000">
            <w:r>
              <w:rPr>
                <w:rFonts w:ascii="Times New Roman" w:hAnsi="Times New Roman"/>
                <w:sz w:val="28"/>
              </w:rPr>
              <w:t>Самозванец, обманщик</w:t>
            </w:r>
          </w:p>
        </w:tc>
      </w:tr>
      <w:tr w:rsidR="00192830" w14:paraId="2E63CCBC" w14:textId="77777777" w:rsidTr="00093764">
        <w:tc>
          <w:tcPr>
            <w:tcW w:w="66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87D6C05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b/>
                <w:sz w:val="28"/>
                <w:lang w:val="es-ES"/>
              </w:rPr>
              <w:t>irrefrenable</w:t>
            </w:r>
          </w:p>
          <w:p w14:paraId="2EA5FC9F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sz w:val="28"/>
                <w:lang w:val="es-ES"/>
              </w:rPr>
              <w:t>Que no se puede refrenar.</w:t>
            </w:r>
          </w:p>
          <w:p w14:paraId="30D91C74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b/>
                <w:sz w:val="28"/>
                <w:lang w:val="es-ES"/>
              </w:rPr>
              <w:t>refrenar</w:t>
            </w:r>
          </w:p>
          <w:p w14:paraId="14256CEE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sz w:val="28"/>
                <w:lang w:val="es-ES"/>
              </w:rPr>
              <w:t>Contener o reprimir la fuerza o la violencia de algo.</w:t>
            </w:r>
          </w:p>
        </w:tc>
        <w:tc>
          <w:tcPr>
            <w:tcW w:w="268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AD09151" w14:textId="77777777" w:rsidR="00192830" w:rsidRDefault="00000000">
            <w:r>
              <w:rPr>
                <w:rFonts w:ascii="Times New Roman" w:hAnsi="Times New Roman"/>
                <w:sz w:val="28"/>
              </w:rPr>
              <w:t>Неудержимый, неукротимый</w:t>
            </w:r>
          </w:p>
        </w:tc>
      </w:tr>
      <w:tr w:rsidR="00192830" w14:paraId="44E972D8" w14:textId="77777777" w:rsidTr="00093764">
        <w:tc>
          <w:tcPr>
            <w:tcW w:w="66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5B208F6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b/>
                <w:sz w:val="28"/>
                <w:lang w:val="es-ES"/>
              </w:rPr>
              <w:t>vehemencia</w:t>
            </w:r>
          </w:p>
          <w:p w14:paraId="5A0E95D7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sz w:val="28"/>
                <w:lang w:val="es-ES"/>
              </w:rPr>
              <w:t>Cualidad de vehemente.</w:t>
            </w:r>
          </w:p>
          <w:p w14:paraId="7C973617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b/>
                <w:sz w:val="28"/>
                <w:lang w:val="es-ES"/>
              </w:rPr>
              <w:t>vehemente</w:t>
            </w:r>
          </w:p>
          <w:p w14:paraId="5002FA27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sz w:val="28"/>
                <w:lang w:val="es-ES"/>
              </w:rPr>
              <w:t>Ardiente y lleno de pasión.</w:t>
            </w:r>
          </w:p>
        </w:tc>
        <w:tc>
          <w:tcPr>
            <w:tcW w:w="268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D43964B" w14:textId="77777777" w:rsidR="00192830" w:rsidRDefault="00000000">
            <w:r>
              <w:rPr>
                <w:rFonts w:ascii="Times New Roman" w:hAnsi="Times New Roman"/>
                <w:sz w:val="28"/>
              </w:rPr>
              <w:t>Пыл, страстность, горячность</w:t>
            </w:r>
          </w:p>
        </w:tc>
      </w:tr>
      <w:tr w:rsidR="00192830" w14:paraId="46A26807" w14:textId="77777777" w:rsidTr="00093764">
        <w:tc>
          <w:tcPr>
            <w:tcW w:w="66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AE799C4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b/>
                <w:sz w:val="28"/>
                <w:lang w:val="es-ES"/>
              </w:rPr>
              <w:t>escarmentar</w:t>
            </w:r>
          </w:p>
          <w:p w14:paraId="3202D11E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sz w:val="28"/>
                <w:lang w:val="es-ES"/>
              </w:rPr>
              <w:t>Aprender de la experiencia propia o ajena para evitar caer en los mismos errores.</w:t>
            </w:r>
          </w:p>
        </w:tc>
        <w:tc>
          <w:tcPr>
            <w:tcW w:w="268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11D285E" w14:textId="77777777" w:rsidR="00192830" w:rsidRDefault="00000000">
            <w:r>
              <w:rPr>
                <w:rFonts w:ascii="Times New Roman" w:hAnsi="Times New Roman"/>
                <w:sz w:val="28"/>
              </w:rPr>
              <w:t>Получить урок, научиться на опыте</w:t>
            </w:r>
          </w:p>
        </w:tc>
      </w:tr>
      <w:tr w:rsidR="00192830" w14:paraId="5B8BDDBA" w14:textId="77777777" w:rsidTr="00093764">
        <w:tc>
          <w:tcPr>
            <w:tcW w:w="66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F7DB220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b/>
                <w:sz w:val="28"/>
                <w:lang w:val="es-ES"/>
              </w:rPr>
              <w:t>alborotar</w:t>
            </w:r>
          </w:p>
          <w:p w14:paraId="742770CE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sz w:val="28"/>
                <w:lang w:val="es-ES"/>
              </w:rPr>
              <w:t>Inquietar, alterar, conmover, perturbar.</w:t>
            </w:r>
          </w:p>
        </w:tc>
        <w:tc>
          <w:tcPr>
            <w:tcW w:w="268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81F805B" w14:textId="77777777" w:rsidR="00192830" w:rsidRDefault="00000000">
            <w:r>
              <w:rPr>
                <w:rFonts w:ascii="Times New Roman" w:hAnsi="Times New Roman"/>
                <w:sz w:val="28"/>
              </w:rPr>
              <w:t>Взбудоражить, переполошить</w:t>
            </w:r>
          </w:p>
        </w:tc>
      </w:tr>
      <w:tr w:rsidR="00192830" w14:paraId="0AC056F9" w14:textId="77777777" w:rsidTr="00093764">
        <w:tc>
          <w:tcPr>
            <w:tcW w:w="66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FC60B07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b/>
                <w:sz w:val="28"/>
                <w:lang w:val="es-ES"/>
              </w:rPr>
              <w:t>cerval</w:t>
            </w:r>
          </w:p>
          <w:p w14:paraId="0BA1D8F3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sz w:val="28"/>
                <w:lang w:val="es-ES"/>
              </w:rPr>
              <w:t>Dicho del miedo: Muy grande o excesivo.</w:t>
            </w:r>
          </w:p>
        </w:tc>
        <w:tc>
          <w:tcPr>
            <w:tcW w:w="268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B0C87BD" w14:textId="77777777" w:rsidR="00192830" w:rsidRDefault="00000000">
            <w:r>
              <w:rPr>
                <w:rFonts w:ascii="Times New Roman" w:hAnsi="Times New Roman"/>
                <w:sz w:val="28"/>
              </w:rPr>
              <w:t>Панический, сильнейший (о страхе)</w:t>
            </w:r>
          </w:p>
        </w:tc>
      </w:tr>
      <w:tr w:rsidR="00192830" w14:paraId="4D77752D" w14:textId="77777777" w:rsidTr="00093764">
        <w:tc>
          <w:tcPr>
            <w:tcW w:w="66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FD544DC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b/>
                <w:sz w:val="28"/>
                <w:lang w:val="es-ES"/>
              </w:rPr>
              <w:t>celosía</w:t>
            </w:r>
          </w:p>
          <w:p w14:paraId="03BF5A75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sz w:val="28"/>
                <w:lang w:val="es-ES"/>
              </w:rPr>
              <w:t>Enrejado de listoncillos de madera o de hierro, que se pone en las ventanas de los edificios y otros huecos análogos, para que las personas que están en el interior vean sin ser vistas.</w:t>
            </w:r>
          </w:p>
        </w:tc>
        <w:tc>
          <w:tcPr>
            <w:tcW w:w="268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EFDE643" w14:textId="0E217761" w:rsidR="00192830" w:rsidRPr="00752D4F" w:rsidRDefault="00000000">
            <w:r>
              <w:rPr>
                <w:rFonts w:ascii="Times New Roman" w:hAnsi="Times New Roman"/>
                <w:sz w:val="28"/>
              </w:rPr>
              <w:t xml:space="preserve">Решётка, </w:t>
            </w:r>
            <w:r w:rsidR="00752D4F">
              <w:rPr>
                <w:rFonts w:ascii="Times New Roman" w:hAnsi="Times New Roman"/>
                <w:sz w:val="28"/>
              </w:rPr>
              <w:t>жалюзи</w:t>
            </w:r>
          </w:p>
        </w:tc>
      </w:tr>
      <w:tr w:rsidR="00192830" w14:paraId="01B2E51F" w14:textId="77777777" w:rsidTr="00093764">
        <w:tc>
          <w:tcPr>
            <w:tcW w:w="66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AD71B35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b/>
                <w:sz w:val="28"/>
                <w:lang w:val="es-ES"/>
              </w:rPr>
              <w:t>deleitoso</w:t>
            </w:r>
          </w:p>
          <w:p w14:paraId="293BB49F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sz w:val="28"/>
                <w:lang w:val="es-ES"/>
              </w:rPr>
              <w:t>Que causa deleite.</w:t>
            </w:r>
          </w:p>
          <w:p w14:paraId="728CEEAE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b/>
                <w:sz w:val="28"/>
                <w:lang w:val="es-ES"/>
              </w:rPr>
              <w:t>deleite</w:t>
            </w:r>
          </w:p>
          <w:p w14:paraId="23AD8EE3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sz w:val="28"/>
                <w:lang w:val="es-ES"/>
              </w:rPr>
              <w:t>Placer del ánimo.</w:t>
            </w:r>
          </w:p>
        </w:tc>
        <w:tc>
          <w:tcPr>
            <w:tcW w:w="268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44F4FBD" w14:textId="77777777" w:rsidR="00192830" w:rsidRDefault="00000000">
            <w:r>
              <w:rPr>
                <w:rFonts w:ascii="Times New Roman" w:hAnsi="Times New Roman"/>
                <w:sz w:val="28"/>
              </w:rPr>
              <w:t>Приятный, восхитительный, доставляющий наслаждение</w:t>
            </w:r>
          </w:p>
        </w:tc>
      </w:tr>
      <w:tr w:rsidR="00192830" w14:paraId="1FDAD72C" w14:textId="77777777" w:rsidTr="00093764">
        <w:tc>
          <w:tcPr>
            <w:tcW w:w="66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70C9979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b/>
                <w:sz w:val="28"/>
                <w:lang w:val="es-ES"/>
              </w:rPr>
              <w:t>desvanecimiento</w:t>
            </w:r>
          </w:p>
          <w:p w14:paraId="49688E2D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sz w:val="28"/>
                <w:lang w:val="es-ES"/>
              </w:rPr>
              <w:t>Debilidad, flaqueza, perturbación de la cabeza o del sentido.</w:t>
            </w:r>
          </w:p>
        </w:tc>
        <w:tc>
          <w:tcPr>
            <w:tcW w:w="268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B232F4F" w14:textId="77777777" w:rsidR="00192830" w:rsidRDefault="00000000">
            <w:r>
              <w:rPr>
                <w:rFonts w:ascii="Times New Roman" w:hAnsi="Times New Roman"/>
                <w:sz w:val="28"/>
              </w:rPr>
              <w:t>Обморочное состояние, слабость, головокружение</w:t>
            </w:r>
          </w:p>
        </w:tc>
      </w:tr>
      <w:tr w:rsidR="00192830" w14:paraId="1576E30B" w14:textId="77777777" w:rsidTr="00093764">
        <w:tc>
          <w:tcPr>
            <w:tcW w:w="66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97D74EC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b/>
                <w:sz w:val="28"/>
                <w:lang w:val="es-ES"/>
              </w:rPr>
              <w:t>acosar</w:t>
            </w:r>
          </w:p>
          <w:p w14:paraId="4CFB5594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sz w:val="28"/>
                <w:lang w:val="es-ES"/>
              </w:rPr>
              <w:t>Apremiar de forma insistente a alguien con molestias o requerimientos.</w:t>
            </w:r>
          </w:p>
        </w:tc>
        <w:tc>
          <w:tcPr>
            <w:tcW w:w="268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10EF26B" w14:textId="77777777" w:rsidR="00192830" w:rsidRDefault="00000000">
            <w:r>
              <w:rPr>
                <w:rFonts w:ascii="Times New Roman" w:hAnsi="Times New Roman"/>
                <w:sz w:val="28"/>
              </w:rPr>
              <w:t>Донимать, осаждать, приставать</w:t>
            </w:r>
          </w:p>
        </w:tc>
      </w:tr>
      <w:tr w:rsidR="00192830" w14:paraId="2BA95D3F" w14:textId="77777777" w:rsidTr="00093764">
        <w:tc>
          <w:tcPr>
            <w:tcW w:w="66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CF0CD41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b/>
                <w:sz w:val="28"/>
                <w:lang w:val="es-ES"/>
              </w:rPr>
              <w:lastRenderedPageBreak/>
              <w:t>coliseo</w:t>
            </w:r>
          </w:p>
          <w:p w14:paraId="0CFEE931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sz w:val="28"/>
                <w:lang w:val="es-ES"/>
              </w:rPr>
              <w:t>Sala construida para espectáculos públicos.</w:t>
            </w:r>
          </w:p>
        </w:tc>
        <w:tc>
          <w:tcPr>
            <w:tcW w:w="268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A44C795" w14:textId="77777777" w:rsidR="00192830" w:rsidRDefault="00000000">
            <w:r>
              <w:rPr>
                <w:rFonts w:ascii="Times New Roman" w:hAnsi="Times New Roman"/>
                <w:sz w:val="28"/>
              </w:rPr>
              <w:t>Театр, зрительный зал, зрелищное здание</w:t>
            </w:r>
          </w:p>
        </w:tc>
      </w:tr>
      <w:tr w:rsidR="00192830" w14:paraId="3BE492CA" w14:textId="77777777" w:rsidTr="00093764">
        <w:tc>
          <w:tcPr>
            <w:tcW w:w="66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B6B039E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b/>
                <w:sz w:val="28"/>
                <w:lang w:val="es-ES"/>
              </w:rPr>
              <w:t>telón de boca</w:t>
            </w:r>
          </w:p>
          <w:p w14:paraId="7376940B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sz w:val="28"/>
                <w:lang w:val="es-ES"/>
              </w:rPr>
              <w:t>Telón que cierra la embocadura del escenario, y está echado antes de que empiece la función teatral y durante los entreactos o intermedios.</w:t>
            </w:r>
          </w:p>
        </w:tc>
        <w:tc>
          <w:tcPr>
            <w:tcW w:w="268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71A6D6C" w14:textId="77777777" w:rsidR="00192830" w:rsidRDefault="00000000">
            <w:r>
              <w:rPr>
                <w:rFonts w:ascii="Times New Roman" w:hAnsi="Times New Roman"/>
                <w:sz w:val="28"/>
              </w:rPr>
              <w:t>Главный театральный занавес</w:t>
            </w:r>
          </w:p>
        </w:tc>
      </w:tr>
      <w:tr w:rsidR="00192830" w14:paraId="4EE6A5EF" w14:textId="77777777" w:rsidTr="00093764">
        <w:tc>
          <w:tcPr>
            <w:tcW w:w="66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AE01EF5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b/>
                <w:sz w:val="28"/>
                <w:lang w:val="es-ES"/>
              </w:rPr>
              <w:t>bambalina</w:t>
            </w:r>
          </w:p>
          <w:p w14:paraId="13107319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sz w:val="28"/>
                <w:lang w:val="es-ES"/>
              </w:rPr>
              <w:t>Cada una de las tiras colgadas del telar a lo ancho del escenario, que ocultan la parte superior de este y establecen la altura de la escena.</w:t>
            </w:r>
          </w:p>
        </w:tc>
        <w:tc>
          <w:tcPr>
            <w:tcW w:w="268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91C549B" w14:textId="77777777" w:rsidR="00192830" w:rsidRDefault="00000000">
            <w:r>
              <w:rPr>
                <w:rFonts w:ascii="Times New Roman" w:hAnsi="Times New Roman"/>
                <w:sz w:val="28"/>
              </w:rPr>
              <w:t>Падуга, верхняя кулиса</w:t>
            </w:r>
          </w:p>
        </w:tc>
      </w:tr>
      <w:tr w:rsidR="00192830" w14:paraId="4074F752" w14:textId="77777777" w:rsidTr="00093764">
        <w:tc>
          <w:tcPr>
            <w:tcW w:w="66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178A3C2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b/>
                <w:sz w:val="28"/>
                <w:lang w:val="es-ES"/>
              </w:rPr>
              <w:t>farándula</w:t>
            </w:r>
          </w:p>
          <w:p w14:paraId="0C2F0C77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sz w:val="28"/>
                <w:lang w:val="es-ES"/>
              </w:rPr>
              <w:t>Profesión de quienes se dedican al mundo del espectáculo, especialmente del teatro.</w:t>
            </w:r>
          </w:p>
        </w:tc>
        <w:tc>
          <w:tcPr>
            <w:tcW w:w="268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3FDF38C" w14:textId="77777777" w:rsidR="00192830" w:rsidRDefault="00000000">
            <w:r>
              <w:rPr>
                <w:rFonts w:ascii="Times New Roman" w:hAnsi="Times New Roman"/>
                <w:sz w:val="28"/>
              </w:rPr>
              <w:t>Мир сцены, театральная и артистическая среда</w:t>
            </w:r>
          </w:p>
        </w:tc>
      </w:tr>
      <w:tr w:rsidR="00192830" w14:paraId="1B0FB436" w14:textId="77777777" w:rsidTr="00093764">
        <w:tc>
          <w:tcPr>
            <w:tcW w:w="66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240E27C" w14:textId="77777777" w:rsidR="00192830" w:rsidRDefault="00000000">
            <w:r>
              <w:rPr>
                <w:rFonts w:ascii="Times New Roman" w:hAnsi="Times New Roman"/>
                <w:b/>
                <w:sz w:val="28"/>
              </w:rPr>
              <w:t>antro</w:t>
            </w:r>
          </w:p>
          <w:p w14:paraId="6E3DA189" w14:textId="77777777" w:rsidR="00192830" w:rsidRDefault="00000000">
            <w:r>
              <w:rPr>
                <w:rFonts w:ascii="Times New Roman" w:hAnsi="Times New Roman"/>
                <w:sz w:val="28"/>
              </w:rPr>
              <w:t>Caverna, cueva, gruta.</w:t>
            </w:r>
          </w:p>
        </w:tc>
        <w:tc>
          <w:tcPr>
            <w:tcW w:w="268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D6AF397" w14:textId="77777777" w:rsidR="00192830" w:rsidRDefault="00000000">
            <w:r>
              <w:rPr>
                <w:rFonts w:ascii="Times New Roman" w:hAnsi="Times New Roman"/>
                <w:sz w:val="28"/>
              </w:rPr>
              <w:t>Пещера, грот; здесь — мрачное тёмное место</w:t>
            </w:r>
          </w:p>
        </w:tc>
      </w:tr>
      <w:tr w:rsidR="00192830" w14:paraId="2548A09A" w14:textId="77777777" w:rsidTr="00093764">
        <w:tc>
          <w:tcPr>
            <w:tcW w:w="66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481329D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b/>
                <w:sz w:val="28"/>
                <w:lang w:val="es-ES"/>
              </w:rPr>
              <w:t>pincho</w:t>
            </w:r>
          </w:p>
          <w:p w14:paraId="2B7F9750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sz w:val="28"/>
                <w:lang w:val="es-ES"/>
              </w:rPr>
              <w:t>Aguijón o punta aguda de hierro u otra materia.</w:t>
            </w:r>
          </w:p>
        </w:tc>
        <w:tc>
          <w:tcPr>
            <w:tcW w:w="268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8DCAF94" w14:textId="77777777" w:rsidR="00192830" w:rsidRDefault="00000000">
            <w:r>
              <w:rPr>
                <w:rFonts w:ascii="Times New Roman" w:hAnsi="Times New Roman"/>
                <w:sz w:val="28"/>
              </w:rPr>
              <w:t>Острый штырь, пика, острие</w:t>
            </w:r>
          </w:p>
        </w:tc>
      </w:tr>
      <w:tr w:rsidR="00192830" w14:paraId="1DD784F1" w14:textId="77777777" w:rsidTr="00093764">
        <w:tc>
          <w:tcPr>
            <w:tcW w:w="66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E45F3A2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b/>
                <w:sz w:val="28"/>
                <w:lang w:val="es-ES"/>
              </w:rPr>
              <w:t>ronroneo</w:t>
            </w:r>
          </w:p>
          <w:p w14:paraId="0CA076D4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sz w:val="28"/>
                <w:lang w:val="es-ES"/>
              </w:rPr>
              <w:t>Acción y efecto de ronronear.</w:t>
            </w:r>
          </w:p>
          <w:p w14:paraId="02FB68EE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b/>
                <w:sz w:val="28"/>
                <w:lang w:val="es-ES"/>
              </w:rPr>
              <w:t>ronronear</w:t>
            </w:r>
          </w:p>
          <w:p w14:paraId="01F511A3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sz w:val="28"/>
                <w:lang w:val="es-ES"/>
              </w:rPr>
              <w:t>Dicho del gato: Producir una especie de ronquido, en demostración de contento.</w:t>
            </w:r>
          </w:p>
        </w:tc>
        <w:tc>
          <w:tcPr>
            <w:tcW w:w="268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1B23CE9" w14:textId="77777777" w:rsidR="00192830" w:rsidRDefault="00000000">
            <w:r>
              <w:rPr>
                <w:rFonts w:ascii="Times New Roman" w:hAnsi="Times New Roman"/>
                <w:sz w:val="28"/>
              </w:rPr>
              <w:t>Урчание, мурлыканье</w:t>
            </w:r>
          </w:p>
        </w:tc>
      </w:tr>
      <w:tr w:rsidR="00192830" w14:paraId="402C1C7B" w14:textId="77777777" w:rsidTr="00093764">
        <w:tc>
          <w:tcPr>
            <w:tcW w:w="66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013DCA0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b/>
                <w:sz w:val="28"/>
                <w:lang w:val="es-ES"/>
              </w:rPr>
              <w:t>triturar</w:t>
            </w:r>
          </w:p>
          <w:p w14:paraId="4503E67A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sz w:val="28"/>
                <w:lang w:val="es-ES"/>
              </w:rPr>
              <w:t>Moler o desmenuzar una materia sólida, sin reducirla enteramente a polvo.</w:t>
            </w:r>
          </w:p>
        </w:tc>
        <w:tc>
          <w:tcPr>
            <w:tcW w:w="268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1ADB601" w14:textId="77777777" w:rsidR="00192830" w:rsidRDefault="00000000">
            <w:r>
              <w:rPr>
                <w:rFonts w:ascii="Times New Roman" w:hAnsi="Times New Roman"/>
                <w:sz w:val="28"/>
              </w:rPr>
              <w:t>Дробить, измельчать</w:t>
            </w:r>
          </w:p>
        </w:tc>
      </w:tr>
      <w:tr w:rsidR="00192830" w14:paraId="6C92497A" w14:textId="77777777" w:rsidTr="00093764">
        <w:tc>
          <w:tcPr>
            <w:tcW w:w="66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74D6589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b/>
                <w:sz w:val="28"/>
                <w:lang w:val="es-ES"/>
              </w:rPr>
              <w:t>desplomarse</w:t>
            </w:r>
          </w:p>
          <w:p w14:paraId="6F3D2437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sz w:val="28"/>
                <w:lang w:val="es-ES"/>
              </w:rPr>
              <w:t>Dicho especialmente de una pared o de un edificio: Caerse, perder la posición vertical.</w:t>
            </w:r>
          </w:p>
        </w:tc>
        <w:tc>
          <w:tcPr>
            <w:tcW w:w="268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7A33E1B" w14:textId="77777777" w:rsidR="00192830" w:rsidRDefault="00000000">
            <w:r>
              <w:rPr>
                <w:rFonts w:ascii="Times New Roman" w:hAnsi="Times New Roman"/>
                <w:sz w:val="28"/>
              </w:rPr>
              <w:t>Рухнуть, обрушиться</w:t>
            </w:r>
          </w:p>
        </w:tc>
      </w:tr>
      <w:tr w:rsidR="00192830" w14:paraId="12FB2EBE" w14:textId="77777777" w:rsidTr="00093764">
        <w:tc>
          <w:tcPr>
            <w:tcW w:w="66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319CBF3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b/>
                <w:sz w:val="28"/>
                <w:lang w:val="es-ES"/>
              </w:rPr>
              <w:t>pretensión</w:t>
            </w:r>
          </w:p>
          <w:p w14:paraId="4FB20237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sz w:val="28"/>
                <w:lang w:val="es-ES"/>
              </w:rPr>
              <w:t>Solicitación para conseguir algo que se desea.</w:t>
            </w:r>
          </w:p>
        </w:tc>
        <w:tc>
          <w:tcPr>
            <w:tcW w:w="268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B0BE91E" w14:textId="77777777" w:rsidR="00192830" w:rsidRDefault="00000000">
            <w:r>
              <w:rPr>
                <w:rFonts w:ascii="Times New Roman" w:hAnsi="Times New Roman"/>
                <w:sz w:val="28"/>
              </w:rPr>
              <w:t>Просьба, притязание, намерение добиться чего-либо</w:t>
            </w:r>
          </w:p>
        </w:tc>
      </w:tr>
      <w:tr w:rsidR="00192830" w14:paraId="5BA70486" w14:textId="77777777" w:rsidTr="00093764">
        <w:tc>
          <w:tcPr>
            <w:tcW w:w="66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93CF8D4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b/>
                <w:sz w:val="28"/>
                <w:lang w:val="es-ES"/>
              </w:rPr>
              <w:t>acceder</w:t>
            </w:r>
          </w:p>
          <w:p w14:paraId="4322B3A2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sz w:val="28"/>
                <w:lang w:val="es-ES"/>
              </w:rPr>
              <w:t>Consentir en lo que alguien solicita o quiere.</w:t>
            </w:r>
          </w:p>
        </w:tc>
        <w:tc>
          <w:tcPr>
            <w:tcW w:w="268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55226CB" w14:textId="77777777" w:rsidR="00192830" w:rsidRDefault="00000000">
            <w:r>
              <w:rPr>
                <w:rFonts w:ascii="Times New Roman" w:hAnsi="Times New Roman"/>
                <w:sz w:val="28"/>
              </w:rPr>
              <w:t>Соглашаться, давать согласие</w:t>
            </w:r>
          </w:p>
        </w:tc>
      </w:tr>
      <w:tr w:rsidR="00192830" w14:paraId="46138CFE" w14:textId="77777777" w:rsidTr="00093764">
        <w:tc>
          <w:tcPr>
            <w:tcW w:w="66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1656D29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b/>
                <w:sz w:val="28"/>
                <w:lang w:val="es-ES"/>
              </w:rPr>
              <w:t>fauces</w:t>
            </w:r>
          </w:p>
          <w:p w14:paraId="1B1987A0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sz w:val="28"/>
                <w:lang w:val="es-ES"/>
              </w:rPr>
              <w:lastRenderedPageBreak/>
              <w:t>Parte posterior de la boca de los mamíferos, que se extiende desde el velo del paladar hasta el principio del esófago.</w:t>
            </w:r>
          </w:p>
        </w:tc>
        <w:tc>
          <w:tcPr>
            <w:tcW w:w="268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D74D4C6" w14:textId="77777777" w:rsidR="00192830" w:rsidRDefault="00000000">
            <w:r>
              <w:rPr>
                <w:rFonts w:ascii="Times New Roman" w:hAnsi="Times New Roman"/>
                <w:sz w:val="28"/>
              </w:rPr>
              <w:lastRenderedPageBreak/>
              <w:t>Пасть, глотка</w:t>
            </w:r>
          </w:p>
        </w:tc>
      </w:tr>
      <w:tr w:rsidR="00192830" w14:paraId="62DA3878" w14:textId="77777777" w:rsidTr="00093764">
        <w:tc>
          <w:tcPr>
            <w:tcW w:w="66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714B6AD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b/>
                <w:sz w:val="28"/>
                <w:lang w:val="es-ES"/>
              </w:rPr>
              <w:t>cadencioso</w:t>
            </w:r>
          </w:p>
          <w:p w14:paraId="70B0F2D8" w14:textId="77777777" w:rsidR="00192830" w:rsidRPr="00093764" w:rsidRDefault="00000000">
            <w:pPr>
              <w:rPr>
                <w:lang w:val="es-ES"/>
              </w:rPr>
            </w:pPr>
            <w:r w:rsidRPr="00093764">
              <w:rPr>
                <w:rFonts w:ascii="Times New Roman" w:hAnsi="Times New Roman"/>
                <w:sz w:val="28"/>
                <w:lang w:val="es-ES"/>
              </w:rPr>
              <w:t>Que tiene cadencia (‖ ritmo o repetición de fenómenos regulares).</w:t>
            </w:r>
          </w:p>
        </w:tc>
        <w:tc>
          <w:tcPr>
            <w:tcW w:w="268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F614D2B" w14:textId="77777777" w:rsidR="00192830" w:rsidRDefault="00000000">
            <w:r>
              <w:rPr>
                <w:rFonts w:ascii="Times New Roman" w:hAnsi="Times New Roman"/>
                <w:sz w:val="28"/>
              </w:rPr>
              <w:t>Ритмичный, размеренный</w:t>
            </w:r>
          </w:p>
        </w:tc>
      </w:tr>
    </w:tbl>
    <w:p w14:paraId="68B5493B" w14:textId="77777777" w:rsidR="00B976A1" w:rsidRPr="00E93229" w:rsidRDefault="00B976A1">
      <w:pPr>
        <w:rPr>
          <w:rFonts w:ascii="Times New Roman" w:hAnsi="Times New Roman" w:cs="Times New Roman"/>
          <w:sz w:val="28"/>
          <w:szCs w:val="28"/>
          <w:lang w:val="es-ES"/>
        </w:rPr>
      </w:pPr>
    </w:p>
    <w:sectPr w:rsidR="00B976A1" w:rsidRPr="00E93229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8A97F" w14:textId="77777777" w:rsidR="00815014" w:rsidRDefault="00815014" w:rsidP="00E93229">
      <w:pPr>
        <w:spacing w:after="0" w:line="240" w:lineRule="auto"/>
      </w:pPr>
      <w:r>
        <w:separator/>
      </w:r>
    </w:p>
  </w:endnote>
  <w:endnote w:type="continuationSeparator" w:id="0">
    <w:p w14:paraId="1F4DEF66" w14:textId="77777777" w:rsidR="00815014" w:rsidRDefault="00815014" w:rsidP="00E93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619685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B6547A4" w14:textId="77777777" w:rsidR="00E93229" w:rsidRPr="00E93229" w:rsidRDefault="00E93229">
        <w:pPr>
          <w:pStyle w:val="af1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9322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9322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9322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93229">
          <w:rPr>
            <w:rFonts w:ascii="Times New Roman" w:hAnsi="Times New Roman" w:cs="Times New Roman"/>
            <w:sz w:val="24"/>
            <w:szCs w:val="24"/>
          </w:rPr>
          <w:t>2</w:t>
        </w:r>
        <w:r w:rsidRPr="00E9322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77A4A1A" w14:textId="77777777" w:rsidR="00E93229" w:rsidRDefault="00E93229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24473" w14:textId="77777777" w:rsidR="00815014" w:rsidRDefault="00815014" w:rsidP="00E93229">
      <w:pPr>
        <w:spacing w:after="0" w:line="240" w:lineRule="auto"/>
      </w:pPr>
      <w:r>
        <w:separator/>
      </w:r>
    </w:p>
  </w:footnote>
  <w:footnote w:type="continuationSeparator" w:id="0">
    <w:p w14:paraId="4772110F" w14:textId="77777777" w:rsidR="00815014" w:rsidRDefault="00815014" w:rsidP="00E932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6A1"/>
    <w:rsid w:val="0003606A"/>
    <w:rsid w:val="00064464"/>
    <w:rsid w:val="00093764"/>
    <w:rsid w:val="00192830"/>
    <w:rsid w:val="00214C6D"/>
    <w:rsid w:val="002626A6"/>
    <w:rsid w:val="002E2219"/>
    <w:rsid w:val="00323D1B"/>
    <w:rsid w:val="00347EDE"/>
    <w:rsid w:val="0045780B"/>
    <w:rsid w:val="004E03D6"/>
    <w:rsid w:val="00515955"/>
    <w:rsid w:val="0051764C"/>
    <w:rsid w:val="005302C3"/>
    <w:rsid w:val="0054142C"/>
    <w:rsid w:val="005B0AD8"/>
    <w:rsid w:val="0066177F"/>
    <w:rsid w:val="00680D60"/>
    <w:rsid w:val="006B627E"/>
    <w:rsid w:val="007058E8"/>
    <w:rsid w:val="00733C34"/>
    <w:rsid w:val="00752D4F"/>
    <w:rsid w:val="00780E35"/>
    <w:rsid w:val="007D3CB8"/>
    <w:rsid w:val="00815014"/>
    <w:rsid w:val="00854CFE"/>
    <w:rsid w:val="008A5E0F"/>
    <w:rsid w:val="00964141"/>
    <w:rsid w:val="00B073F3"/>
    <w:rsid w:val="00B66DA8"/>
    <w:rsid w:val="00B976A1"/>
    <w:rsid w:val="00BD7BC9"/>
    <w:rsid w:val="00C15811"/>
    <w:rsid w:val="00C66034"/>
    <w:rsid w:val="00D4524F"/>
    <w:rsid w:val="00D8024B"/>
    <w:rsid w:val="00DD7C89"/>
    <w:rsid w:val="00E667BF"/>
    <w:rsid w:val="00E83740"/>
    <w:rsid w:val="00E93229"/>
    <w:rsid w:val="00EB2BDE"/>
    <w:rsid w:val="00F9405B"/>
    <w:rsid w:val="00FB4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24656"/>
  <w15:chartTrackingRefBased/>
  <w15:docId w15:val="{CD586393-1CB7-4E11-AFF9-8558B044F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76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76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76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76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76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76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76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76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76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76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976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976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976A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976A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976A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976A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976A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976A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976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976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76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976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976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976A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976A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976A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976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976A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976A1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B976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2626A6"/>
    <w:rPr>
      <w:color w:val="0000FF"/>
      <w:u w:val="single"/>
    </w:rPr>
  </w:style>
  <w:style w:type="character" w:styleId="ae">
    <w:name w:val="Unresolved Mention"/>
    <w:basedOn w:val="a0"/>
    <w:uiPriority w:val="99"/>
    <w:semiHidden/>
    <w:unhideWhenUsed/>
    <w:rsid w:val="002626A6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E932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E93229"/>
  </w:style>
  <w:style w:type="paragraph" w:styleId="af1">
    <w:name w:val="footer"/>
    <w:basedOn w:val="a"/>
    <w:link w:val="af2"/>
    <w:uiPriority w:val="99"/>
    <w:unhideWhenUsed/>
    <w:rsid w:val="00E932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E932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FCC71B-AB91-4684-9052-AEE490FE1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797</Words>
  <Characters>4544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 Agapova</dc:creator>
  <cp:keywords/>
  <dc:description/>
  <cp:lastModifiedBy>Anastasia Agapova</cp:lastModifiedBy>
  <cp:revision>3</cp:revision>
  <dcterms:created xsi:type="dcterms:W3CDTF">2026-05-26T18:17:00Z</dcterms:created>
  <dcterms:modified xsi:type="dcterms:W3CDTF">2026-10-06T17:45:00Z</dcterms:modified>
</cp:coreProperties>
</file>