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Заявка на участие в </w:t>
      </w: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val="en-US" w:eastAsia="ru-RU"/>
        </w:rPr>
        <w:t>IV</w:t>
      </w: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 Ежегодной научно-практической конференции по теории и практике перевода</w:t>
      </w:r>
    </w:p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>«Роль библиотеки в развитии российской школы перевода» (история советской школы перевода 1939–1947 гг.;</w:t>
      </w:r>
    </w:p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>вклад переводчиков в Победу)</w:t>
      </w:r>
    </w:p>
    <w:p w:rsidR="000D244B" w:rsidRPr="000D244B" w:rsidRDefault="000D244B" w:rsidP="00125BB5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</w:p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sz w:val="30"/>
          <w:szCs w:val="30"/>
          <w:lang w:eastAsia="ru-RU"/>
        </w:rPr>
      </w:pPr>
      <w:r w:rsidRPr="000D244B">
        <w:rPr>
          <w:rFonts w:ascii="Sitka Text" w:eastAsia="Times New Roman" w:hAnsi="Sitka Text" w:cs="Times New Roman"/>
          <w:sz w:val="30"/>
          <w:szCs w:val="30"/>
          <w:lang w:eastAsia="ru-RU"/>
        </w:rPr>
        <w:t>15 сентября 2025 г.</w:t>
      </w:r>
    </w:p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sz w:val="30"/>
          <w:szCs w:val="30"/>
          <w:lang w:eastAsia="ru-RU"/>
        </w:rPr>
      </w:pPr>
    </w:p>
    <w:tbl>
      <w:tblPr>
        <w:tblW w:w="10206" w:type="dxa"/>
        <w:tblInd w:w="19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212CFD" w:rsidRDefault="00212CFD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Контактная информация (</w:t>
            </w:r>
            <w:r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e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mail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, номер телефона</w:t>
            </w: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Место работы (можно указать несколько)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Должность (можно указать несколько)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E22089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Уче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ная степень/звание (в случае отсутствия указать уровень высшего образования: бакалавр, магистр, аспирант)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Аннотация (до 200 слов)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Формат участия (очный, дистанционный)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rPr>
          <w:trHeight w:val="969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Наличие презентации в программе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Power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Point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 или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PDF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-файл</w:t>
            </w:r>
            <w:r w:rsidR="00212CFD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, фото-, видео- и аудиоматериалы (указать)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</w:tbl>
    <w:p w:rsidR="00576EC3" w:rsidRDefault="00576EC3"/>
    <w:sectPr w:rsidR="00576EC3" w:rsidSect="000D24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B"/>
    <w:rsid w:val="000D244B"/>
    <w:rsid w:val="00125BB5"/>
    <w:rsid w:val="00212CFD"/>
    <w:rsid w:val="00576EC3"/>
    <w:rsid w:val="00E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Андреевич Арефьев</dc:creator>
  <cp:lastModifiedBy>Дмитрий Андреевич Арефьев</cp:lastModifiedBy>
  <cp:revision>4</cp:revision>
  <dcterms:created xsi:type="dcterms:W3CDTF">2025-04-26T10:11:00Z</dcterms:created>
  <dcterms:modified xsi:type="dcterms:W3CDTF">2025-04-26T11:28:00Z</dcterms:modified>
</cp:coreProperties>
</file>