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779AE" w14:textId="13D7EF94" w:rsidR="00321E96" w:rsidRDefault="00321E9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A3F92C7" wp14:editId="66BBB95F">
            <wp:extent cx="1628775" cy="1314450"/>
            <wp:effectExtent l="0" t="0" r="0" b="0"/>
            <wp:docPr id="1" name="Рисунок 1" descr="C:\Users\liudmila.v.fenomenov\Downloads\Logo-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.v.fenomenov\Downloads\Logo-Glo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39" cy="13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77777777" w:rsidR="00191349" w:rsidRDefault="00FD49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109240, Россия, Москва,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Николоямская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</w:t>
      </w:r>
    </w:p>
    <w:p w14:paraId="00000002" w14:textId="77777777" w:rsidR="00191349" w:rsidRDefault="00FD49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Исследование </w:t>
      </w:r>
    </w:p>
    <w:p w14:paraId="00000003" w14:textId="77777777" w:rsidR="00191349" w:rsidRDefault="00FD49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«Роль библиотеки в развитии российской школы перевода»</w:t>
      </w:r>
    </w:p>
    <w:p w14:paraId="00000004" w14:textId="77777777" w:rsidR="00191349" w:rsidRDefault="00FD49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г.</w:t>
      </w:r>
    </w:p>
    <w:p w14:paraId="00000005" w14:textId="74B37593" w:rsidR="00191349" w:rsidRDefault="00FE5B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D4964">
        <w:rPr>
          <w:rFonts w:ascii="Times New Roman" w:eastAsia="Times New Roman" w:hAnsi="Times New Roman" w:cs="Times New Roman"/>
          <w:sz w:val="24"/>
          <w:szCs w:val="24"/>
        </w:rPr>
        <w:t xml:space="preserve">ас принять участие в исследовании </w:t>
      </w:r>
      <w:r w:rsidR="00FD4964">
        <w:rPr>
          <w:rFonts w:ascii="Times New Roman" w:eastAsia="Times New Roman" w:hAnsi="Times New Roman" w:cs="Times New Roman"/>
          <w:b/>
          <w:sz w:val="24"/>
          <w:szCs w:val="24"/>
        </w:rPr>
        <w:t>«Роль библиотеки в разви</w:t>
      </w:r>
      <w:r w:rsidR="0046012F">
        <w:rPr>
          <w:rFonts w:ascii="Times New Roman" w:eastAsia="Times New Roman" w:hAnsi="Times New Roman" w:cs="Times New Roman"/>
          <w:b/>
          <w:sz w:val="24"/>
          <w:szCs w:val="24"/>
        </w:rPr>
        <w:t>тии российской школы перевода»,</w:t>
      </w:r>
      <w:r w:rsidR="004601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="00FD4964">
        <w:rPr>
          <w:rFonts w:ascii="Times New Roman" w:eastAsia="Times New Roman" w:hAnsi="Times New Roman" w:cs="Times New Roman"/>
          <w:sz w:val="24"/>
          <w:szCs w:val="24"/>
        </w:rPr>
        <w:t>приуроченном к одноименной научно-просветительской программе (конференции), которая состоится 05 сентября 2023 года</w:t>
      </w:r>
      <w:r w:rsidR="00C43D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Библиотеке иностранной литературы</w:t>
      </w:r>
      <w:r w:rsidR="00FD496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6" w14:textId="782B0D80" w:rsidR="00191349" w:rsidRDefault="00FD496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российской культуры за последние сто лет позволяет нам с уверенностью говорить о существовании такого </w:t>
      </w:r>
      <w:r w:rsidR="00FE5B12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феномена, как российская школа перевода. Отечественная школа перевода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развития межкультурной коммуникации, обладающий собственной историей и многолетними традициями. Библиотеки как комплексное социокультурное явление признаны значимым местом для многих поколений писателей, поэтов, филологов и переводчиков.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исследования – определить, какую роль библиотеки играют в развитии российской школы перевода сейчас, в том числе через такие аспекты, как организация и проведение мероприятий, направленных на развитие переводческой и книжной культур, а также соединени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 библиотечной и переводческой практик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деятельности одного человека. </w:t>
      </w:r>
    </w:p>
    <w:p w14:paraId="00000007" w14:textId="0E69A04D" w:rsidR="00191349" w:rsidRDefault="00FD496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практически значимым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результатом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исследования станет не только понимание реальной картины уровня взаимодействия переводчиков и библиотек, но и предложение практик и методик, способных это положение улучшить и/или укрепить, а также создание горизонтальных связей</w:t>
      </w:r>
      <w:r w:rsidR="00FE5B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 библиотекарями и переводчиками в ходе научно-просветительской программы (конференции) «Роль библиотеки в развитии российской школы перевода». </w:t>
      </w:r>
      <w:proofErr w:type="gramEnd"/>
    </w:p>
    <w:p w14:paraId="00000008" w14:textId="77777777" w:rsidR="00191349" w:rsidRDefault="00FD496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Опрос анонимный. К участию приглашаются переводчики и сотрудники библиотек. </w:t>
      </w:r>
    </w:p>
    <w:p w14:paraId="00000009" w14:textId="77777777" w:rsidR="00191349" w:rsidRDefault="00FD496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исследовании можно по ссылке: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http://webanketa.com/forms/6cwkec1q6wqkec1s6rr36e1m/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191349" w:rsidRDefault="00FD496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 просьба обращаться в организационный комитет: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irc@libfl.ru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detiinostranki@gmail.com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4AC36EA4" w:rsidR="00191349" w:rsidRPr="00321E96" w:rsidRDefault="00FD496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Благодарим Вас за участие! </w:t>
      </w:r>
    </w:p>
    <w:sectPr w:rsidR="00191349" w:rsidRPr="00321E96" w:rsidSect="00321E96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4099" w14:textId="77777777" w:rsidR="00400E90" w:rsidRDefault="00400E90" w:rsidP="00321E96">
      <w:pPr>
        <w:spacing w:line="240" w:lineRule="auto"/>
      </w:pPr>
      <w:r>
        <w:separator/>
      </w:r>
    </w:p>
  </w:endnote>
  <w:endnote w:type="continuationSeparator" w:id="0">
    <w:p w14:paraId="4F342361" w14:textId="77777777" w:rsidR="00400E90" w:rsidRDefault="00400E90" w:rsidP="00321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E236" w14:textId="77777777" w:rsidR="00400E90" w:rsidRDefault="00400E90" w:rsidP="00321E96">
      <w:pPr>
        <w:spacing w:line="240" w:lineRule="auto"/>
      </w:pPr>
      <w:r>
        <w:separator/>
      </w:r>
    </w:p>
  </w:footnote>
  <w:footnote w:type="continuationSeparator" w:id="0">
    <w:p w14:paraId="61D348B2" w14:textId="77777777" w:rsidR="00400E90" w:rsidRDefault="00400E90" w:rsidP="00321E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1349"/>
    <w:rsid w:val="00191349"/>
    <w:rsid w:val="00226DE5"/>
    <w:rsid w:val="00321E96"/>
    <w:rsid w:val="00400E90"/>
    <w:rsid w:val="0046012F"/>
    <w:rsid w:val="00C43D8A"/>
    <w:rsid w:val="00FD496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21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1E9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E96"/>
  </w:style>
  <w:style w:type="paragraph" w:styleId="a9">
    <w:name w:val="footer"/>
    <w:basedOn w:val="a"/>
    <w:link w:val="aa"/>
    <w:uiPriority w:val="99"/>
    <w:unhideWhenUsed/>
    <w:rsid w:val="00321E9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21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1E9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E96"/>
  </w:style>
  <w:style w:type="paragraph" w:styleId="a9">
    <w:name w:val="footer"/>
    <w:basedOn w:val="a"/>
    <w:link w:val="aa"/>
    <w:uiPriority w:val="99"/>
    <w:unhideWhenUsed/>
    <w:rsid w:val="00321E9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nketa.com/forms/6cwkec1q6wqkec1s6rr36e1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tiinostran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c@libf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 Феноменова</dc:creator>
  <cp:lastModifiedBy>Людмила Валентиновна Феноменова</cp:lastModifiedBy>
  <cp:revision>6</cp:revision>
  <cp:lastPrinted>2023-07-10T08:56:00Z</cp:lastPrinted>
  <dcterms:created xsi:type="dcterms:W3CDTF">2023-07-07T09:03:00Z</dcterms:created>
  <dcterms:modified xsi:type="dcterms:W3CDTF">2023-07-10T11:52:00Z</dcterms:modified>
</cp:coreProperties>
</file>